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F648C5" w14:textId="2DC083FA" w:rsidR="000D48D6" w:rsidRPr="00F02660" w:rsidRDefault="00F02660" w:rsidP="00F02660">
      <w:pPr>
        <w:pStyle w:val="NoSpacing"/>
        <w:jc w:val="center"/>
        <w:rPr>
          <w:sz w:val="24"/>
          <w:szCs w:val="24"/>
        </w:rPr>
      </w:pPr>
      <w:r w:rsidRPr="00F02660">
        <w:rPr>
          <w:sz w:val="24"/>
          <w:szCs w:val="24"/>
        </w:rPr>
        <w:t>REGULAR MEETING</w:t>
      </w:r>
    </w:p>
    <w:p w14:paraId="39A7840E" w14:textId="7AEEFBDF" w:rsidR="00F02660" w:rsidRDefault="00F02660" w:rsidP="00F02660">
      <w:pPr>
        <w:pStyle w:val="NoSpacing"/>
        <w:jc w:val="center"/>
        <w:rPr>
          <w:sz w:val="24"/>
          <w:szCs w:val="24"/>
        </w:rPr>
      </w:pPr>
      <w:r w:rsidRPr="00F02660">
        <w:rPr>
          <w:sz w:val="24"/>
          <w:szCs w:val="24"/>
        </w:rPr>
        <w:t>APRIL 18, 2024</w:t>
      </w:r>
    </w:p>
    <w:p w14:paraId="435456C1" w14:textId="77777777" w:rsidR="00F02660" w:rsidRDefault="00F02660" w:rsidP="00F02660">
      <w:pPr>
        <w:pStyle w:val="NoSpacing"/>
        <w:jc w:val="center"/>
        <w:rPr>
          <w:sz w:val="24"/>
          <w:szCs w:val="24"/>
        </w:rPr>
      </w:pPr>
    </w:p>
    <w:p w14:paraId="762686C2" w14:textId="2FAEC132" w:rsidR="00F02660" w:rsidRDefault="00F02660" w:rsidP="00F02660">
      <w:pPr>
        <w:pStyle w:val="NoSpacing"/>
        <w:rPr>
          <w:sz w:val="24"/>
          <w:szCs w:val="24"/>
        </w:rPr>
      </w:pPr>
      <w:r>
        <w:rPr>
          <w:sz w:val="24"/>
          <w:szCs w:val="24"/>
        </w:rPr>
        <w:t xml:space="preserve">The regular meeting of the Long Lake Board of Supervisors was called to order at 5:30 by Chair David Johnson.  Present </w:t>
      </w:r>
      <w:proofErr w:type="gramStart"/>
      <w:r>
        <w:rPr>
          <w:sz w:val="24"/>
          <w:szCs w:val="24"/>
        </w:rPr>
        <w:t>were:</w:t>
      </w:r>
      <w:proofErr w:type="gramEnd"/>
      <w:r>
        <w:rPr>
          <w:sz w:val="24"/>
          <w:szCs w:val="24"/>
        </w:rPr>
        <w:t xml:space="preserve">  Supervisors Thomas Malloy and Mark Olson, Treasurer Virginia Smart and Clerk Patsy Olson.  Also present </w:t>
      </w:r>
      <w:proofErr w:type="gramStart"/>
      <w:r>
        <w:rPr>
          <w:sz w:val="24"/>
          <w:szCs w:val="24"/>
        </w:rPr>
        <w:t>were:</w:t>
      </w:r>
      <w:proofErr w:type="gramEnd"/>
      <w:r>
        <w:rPr>
          <w:sz w:val="24"/>
          <w:szCs w:val="24"/>
        </w:rPr>
        <w:t xml:space="preserve">  Mike Luft, Dale Spaulding, Gary Doucette, Dana Pikula, Don Myren</w:t>
      </w:r>
      <w:r w:rsidR="002942E5">
        <w:rPr>
          <w:sz w:val="24"/>
          <w:szCs w:val="24"/>
        </w:rPr>
        <w:t>,</w:t>
      </w:r>
      <w:r>
        <w:rPr>
          <w:sz w:val="24"/>
          <w:szCs w:val="24"/>
        </w:rPr>
        <w:t xml:space="preserve"> Gene Baron, Heide Lenk, Ken Lenk and Ron Rardin.   </w:t>
      </w:r>
      <w:r w:rsidR="008A3642">
        <w:rPr>
          <w:sz w:val="24"/>
          <w:szCs w:val="24"/>
        </w:rPr>
        <w:t>P</w:t>
      </w:r>
      <w:r>
        <w:rPr>
          <w:sz w:val="24"/>
          <w:szCs w:val="24"/>
        </w:rPr>
        <w:t>ledge of allegiance was given.</w:t>
      </w:r>
    </w:p>
    <w:p w14:paraId="36FAB4AC" w14:textId="77777777" w:rsidR="00F02660" w:rsidRDefault="00F02660" w:rsidP="00F02660">
      <w:pPr>
        <w:pStyle w:val="NoSpacing"/>
        <w:rPr>
          <w:sz w:val="24"/>
          <w:szCs w:val="24"/>
        </w:rPr>
      </w:pPr>
    </w:p>
    <w:p w14:paraId="3E721A4B" w14:textId="73AA5857" w:rsidR="00F02660" w:rsidRDefault="00F02660" w:rsidP="00F02660">
      <w:pPr>
        <w:pStyle w:val="NoSpacing"/>
        <w:rPr>
          <w:sz w:val="24"/>
          <w:szCs w:val="24"/>
        </w:rPr>
      </w:pPr>
      <w:r>
        <w:rPr>
          <w:sz w:val="24"/>
          <w:szCs w:val="24"/>
        </w:rPr>
        <w:t xml:space="preserve">Minutes of the March meeting </w:t>
      </w:r>
      <w:proofErr w:type="gramStart"/>
      <w:r>
        <w:rPr>
          <w:sz w:val="24"/>
          <w:szCs w:val="24"/>
        </w:rPr>
        <w:t>were</w:t>
      </w:r>
      <w:proofErr w:type="gramEnd"/>
      <w:r>
        <w:rPr>
          <w:sz w:val="24"/>
          <w:szCs w:val="24"/>
        </w:rPr>
        <w:t xml:space="preserve"> read:  Motion by Malloy, seconded by Johnson and carried to approve the minutes.  Treasurer’s report was given.  Motion by Malloy, seconded by Johnson and carried to approve the treasurer's report, subject to audit.</w:t>
      </w:r>
    </w:p>
    <w:p w14:paraId="0C18BAAD" w14:textId="77777777" w:rsidR="00F02660" w:rsidRDefault="00F02660" w:rsidP="00F02660">
      <w:pPr>
        <w:pStyle w:val="NoSpacing"/>
        <w:rPr>
          <w:sz w:val="24"/>
          <w:szCs w:val="24"/>
        </w:rPr>
      </w:pPr>
    </w:p>
    <w:p w14:paraId="39361BFE" w14:textId="11F71B1E" w:rsidR="00F02660" w:rsidRDefault="00F02660" w:rsidP="00F02660">
      <w:pPr>
        <w:pStyle w:val="NoSpacing"/>
        <w:rPr>
          <w:sz w:val="24"/>
          <w:szCs w:val="24"/>
        </w:rPr>
      </w:pPr>
      <w:r>
        <w:rPr>
          <w:sz w:val="24"/>
          <w:szCs w:val="24"/>
        </w:rPr>
        <w:t>Calcium chloride</w:t>
      </w:r>
      <w:r w:rsidR="008A3642">
        <w:rPr>
          <w:sz w:val="24"/>
          <w:szCs w:val="24"/>
        </w:rPr>
        <w:t>:</w:t>
      </w:r>
      <w:r>
        <w:rPr>
          <w:sz w:val="24"/>
          <w:szCs w:val="24"/>
        </w:rPr>
        <w:t xml:space="preserve">  The discussion w</w:t>
      </w:r>
      <w:r w:rsidR="008A3642">
        <w:rPr>
          <w:sz w:val="24"/>
          <w:szCs w:val="24"/>
        </w:rPr>
        <w:t xml:space="preserve">as </w:t>
      </w:r>
      <w:r>
        <w:rPr>
          <w:sz w:val="24"/>
          <w:szCs w:val="24"/>
        </w:rPr>
        <w:t>limited to 30 minutes and 5 minutes per person.  After discussion, it was decided to ask Crow Wing County Highway if core sample</w:t>
      </w:r>
      <w:r w:rsidR="002942E5">
        <w:rPr>
          <w:sz w:val="24"/>
          <w:szCs w:val="24"/>
        </w:rPr>
        <w:t>s</w:t>
      </w:r>
      <w:r>
        <w:rPr>
          <w:sz w:val="24"/>
          <w:szCs w:val="24"/>
        </w:rPr>
        <w:t xml:space="preserve"> could be done on Thesing Road </w:t>
      </w:r>
      <w:r w:rsidR="008A3642">
        <w:rPr>
          <w:sz w:val="24"/>
          <w:szCs w:val="24"/>
        </w:rPr>
        <w:t xml:space="preserve">in Long Lake Township and Daggett Brook Township </w:t>
      </w:r>
      <w:r>
        <w:rPr>
          <w:sz w:val="24"/>
          <w:szCs w:val="24"/>
        </w:rPr>
        <w:t>and if the contract for calcium chloride could be changed to exclude Thesing Road and Church Road.</w:t>
      </w:r>
    </w:p>
    <w:p w14:paraId="76A5E9CD" w14:textId="77777777" w:rsidR="008A3642" w:rsidRDefault="008A3642" w:rsidP="00F02660">
      <w:pPr>
        <w:pStyle w:val="NoSpacing"/>
        <w:rPr>
          <w:sz w:val="24"/>
          <w:szCs w:val="24"/>
        </w:rPr>
      </w:pPr>
    </w:p>
    <w:p w14:paraId="6FD8D340" w14:textId="449BF044" w:rsidR="008A3642" w:rsidRDefault="008A3642" w:rsidP="00F02660">
      <w:pPr>
        <w:pStyle w:val="NoSpacing"/>
        <w:rPr>
          <w:sz w:val="24"/>
          <w:szCs w:val="24"/>
        </w:rPr>
      </w:pPr>
      <w:r>
        <w:rPr>
          <w:sz w:val="24"/>
          <w:szCs w:val="24"/>
        </w:rPr>
        <w:t xml:space="preserve">Mowing </w:t>
      </w:r>
      <w:r w:rsidR="00843C4D">
        <w:rPr>
          <w:sz w:val="24"/>
          <w:szCs w:val="24"/>
        </w:rPr>
        <w:t>c</w:t>
      </w:r>
      <w:r>
        <w:rPr>
          <w:sz w:val="24"/>
          <w:szCs w:val="24"/>
        </w:rPr>
        <w:t xml:space="preserve">ontracts:  Motion by Johnson, seconded by Malloy and carried to contract with Brad </w:t>
      </w:r>
      <w:proofErr w:type="spellStart"/>
      <w:r>
        <w:rPr>
          <w:sz w:val="24"/>
          <w:szCs w:val="24"/>
        </w:rPr>
        <w:t>Gorron</w:t>
      </w:r>
      <w:proofErr w:type="spellEnd"/>
      <w:r>
        <w:rPr>
          <w:sz w:val="24"/>
          <w:szCs w:val="24"/>
        </w:rPr>
        <w:t xml:space="preserve">, dba Northland Excavating to mow township road ditches at the rate of </w:t>
      </w:r>
      <w:r w:rsidR="00843C4D">
        <w:rPr>
          <w:sz w:val="24"/>
          <w:szCs w:val="24"/>
        </w:rPr>
        <w:t>$67.00 per mile.   Motion by Johnson, seconded by Olson and carried to contract with Kevin and Barb Mills, dba Mills Property Service, at the rate of $55.00 per time. Motion by Johnson, seconded by Malloy and carried to contract with Patsy Olson to mow Hillside Cemetery at the rate of $65.00 per time.</w:t>
      </w:r>
    </w:p>
    <w:p w14:paraId="7986181E" w14:textId="77777777" w:rsidR="00843C4D" w:rsidRDefault="00843C4D" w:rsidP="00F02660">
      <w:pPr>
        <w:pStyle w:val="NoSpacing"/>
        <w:rPr>
          <w:sz w:val="24"/>
          <w:szCs w:val="24"/>
        </w:rPr>
      </w:pPr>
    </w:p>
    <w:p w14:paraId="5C8E6373" w14:textId="6656A585" w:rsidR="00843C4D" w:rsidRDefault="00843C4D" w:rsidP="00F02660">
      <w:pPr>
        <w:pStyle w:val="NoSpacing"/>
        <w:rPr>
          <w:sz w:val="24"/>
          <w:szCs w:val="24"/>
        </w:rPr>
      </w:pPr>
      <w:r>
        <w:rPr>
          <w:sz w:val="24"/>
          <w:szCs w:val="24"/>
        </w:rPr>
        <w:t>Spring road Inspection:  Johnson to talk to Tim Bray, CWC Highway Engineer, about putting “NO PARKING” signs on Lakeside Road.  Johnson to contact Holmvig about cleaning the culvert on Aarhus Road.  Need 2 estimates for the culvert on Lakeview Drive</w:t>
      </w:r>
      <w:r w:rsidR="00580FA0">
        <w:rPr>
          <w:sz w:val="24"/>
          <w:szCs w:val="24"/>
        </w:rPr>
        <w:t xml:space="preserve">. </w:t>
      </w:r>
      <w:r>
        <w:rPr>
          <w:sz w:val="24"/>
          <w:szCs w:val="24"/>
        </w:rPr>
        <w:t xml:space="preserve"> Johnson will check with Bolton and Menk</w:t>
      </w:r>
      <w:r w:rsidR="00580FA0" w:rsidRPr="00580FA0">
        <w:rPr>
          <w:sz w:val="24"/>
          <w:szCs w:val="24"/>
        </w:rPr>
        <w:t xml:space="preserve"> </w:t>
      </w:r>
      <w:r w:rsidR="00580FA0">
        <w:rPr>
          <w:sz w:val="24"/>
          <w:szCs w:val="24"/>
        </w:rPr>
        <w:t>if DNR</w:t>
      </w:r>
      <w:r w:rsidR="00580FA0" w:rsidRPr="00580FA0">
        <w:rPr>
          <w:sz w:val="24"/>
          <w:szCs w:val="24"/>
        </w:rPr>
        <w:t xml:space="preserve"> </w:t>
      </w:r>
      <w:r w:rsidR="00580FA0">
        <w:rPr>
          <w:sz w:val="24"/>
          <w:szCs w:val="24"/>
        </w:rPr>
        <w:t>permits are needed for</w:t>
      </w:r>
      <w:r w:rsidR="00580FA0" w:rsidRPr="00580FA0">
        <w:rPr>
          <w:sz w:val="24"/>
          <w:szCs w:val="24"/>
        </w:rPr>
        <w:t xml:space="preserve"> </w:t>
      </w:r>
      <w:r w:rsidR="00580FA0">
        <w:rPr>
          <w:sz w:val="24"/>
          <w:szCs w:val="24"/>
        </w:rPr>
        <w:t>Aarhus Road and</w:t>
      </w:r>
      <w:r w:rsidR="00580FA0" w:rsidRPr="00580FA0">
        <w:rPr>
          <w:sz w:val="24"/>
          <w:szCs w:val="24"/>
        </w:rPr>
        <w:t xml:space="preserve"> </w:t>
      </w:r>
      <w:r w:rsidR="00580FA0">
        <w:rPr>
          <w:sz w:val="24"/>
          <w:szCs w:val="24"/>
        </w:rPr>
        <w:t>Lakeview</w:t>
      </w:r>
      <w:r w:rsidR="00580FA0" w:rsidRPr="00580FA0">
        <w:rPr>
          <w:sz w:val="24"/>
          <w:szCs w:val="24"/>
        </w:rPr>
        <w:t xml:space="preserve"> </w:t>
      </w:r>
      <w:r w:rsidR="00580FA0">
        <w:rPr>
          <w:sz w:val="24"/>
          <w:szCs w:val="24"/>
        </w:rPr>
        <w:t>Drive.  Motion by Johnson, seconded by Olson and carried to approve the report.</w:t>
      </w:r>
    </w:p>
    <w:p w14:paraId="4178936E" w14:textId="77777777" w:rsidR="00580FA0" w:rsidRDefault="00580FA0" w:rsidP="00F02660">
      <w:pPr>
        <w:pStyle w:val="NoSpacing"/>
        <w:rPr>
          <w:sz w:val="24"/>
          <w:szCs w:val="24"/>
        </w:rPr>
      </w:pPr>
    </w:p>
    <w:p w14:paraId="30FD3AA6" w14:textId="4562B294" w:rsidR="00580FA0" w:rsidRDefault="00580FA0" w:rsidP="00F02660">
      <w:pPr>
        <w:pStyle w:val="NoSpacing"/>
        <w:rPr>
          <w:sz w:val="24"/>
          <w:szCs w:val="24"/>
        </w:rPr>
      </w:pPr>
      <w:r>
        <w:rPr>
          <w:sz w:val="24"/>
          <w:szCs w:val="24"/>
        </w:rPr>
        <w:t>Resolution Governing Write-in Vote Counting:  Motion by Johnson, seconded by Olson and carried to adopt a resolution excluding write in votes for township offices when less than the regular vote.</w:t>
      </w:r>
    </w:p>
    <w:p w14:paraId="4E7388A1" w14:textId="77777777" w:rsidR="00580FA0" w:rsidRDefault="00580FA0" w:rsidP="00F02660">
      <w:pPr>
        <w:pStyle w:val="NoSpacing"/>
        <w:rPr>
          <w:sz w:val="24"/>
          <w:szCs w:val="24"/>
        </w:rPr>
      </w:pPr>
    </w:p>
    <w:p w14:paraId="70147C2B" w14:textId="2518DD46" w:rsidR="00B82FA9" w:rsidRDefault="00580FA0" w:rsidP="00F02660">
      <w:pPr>
        <w:pStyle w:val="NoSpacing"/>
        <w:rPr>
          <w:sz w:val="24"/>
          <w:szCs w:val="24"/>
        </w:rPr>
      </w:pPr>
      <w:r>
        <w:rPr>
          <w:sz w:val="24"/>
          <w:szCs w:val="24"/>
        </w:rPr>
        <w:t xml:space="preserve">Donations and Contract for services:  Motion by Johnson seconded by Olson and </w:t>
      </w:r>
      <w:proofErr w:type="gramStart"/>
      <w:r>
        <w:rPr>
          <w:sz w:val="24"/>
          <w:szCs w:val="24"/>
        </w:rPr>
        <w:t>carried</w:t>
      </w:r>
      <w:proofErr w:type="gramEnd"/>
      <w:r>
        <w:rPr>
          <w:sz w:val="24"/>
          <w:szCs w:val="24"/>
        </w:rPr>
        <w:t xml:space="preserve"> to approve donations and contract for services as per 2024 annual meeting</w:t>
      </w:r>
      <w:r w:rsidR="002942E5">
        <w:rPr>
          <w:sz w:val="24"/>
          <w:szCs w:val="24"/>
        </w:rPr>
        <w:t>,</w:t>
      </w:r>
      <w:r>
        <w:rPr>
          <w:sz w:val="24"/>
          <w:szCs w:val="24"/>
        </w:rPr>
        <w:t xml:space="preserve"> </w:t>
      </w:r>
      <w:proofErr w:type="gramStart"/>
      <w:r>
        <w:rPr>
          <w:sz w:val="24"/>
          <w:szCs w:val="24"/>
        </w:rPr>
        <w:t>with the</w:t>
      </w:r>
      <w:r w:rsidR="00B82FA9">
        <w:rPr>
          <w:sz w:val="24"/>
          <w:szCs w:val="24"/>
        </w:rPr>
        <w:t xml:space="preserve"> e</w:t>
      </w:r>
      <w:r>
        <w:rPr>
          <w:sz w:val="24"/>
          <w:szCs w:val="24"/>
        </w:rPr>
        <w:t>xception of</w:t>
      </w:r>
      <w:proofErr w:type="gramEnd"/>
      <w:r>
        <w:rPr>
          <w:sz w:val="24"/>
          <w:szCs w:val="24"/>
        </w:rPr>
        <w:t xml:space="preserve"> Pulse Point.  Supervisors </w:t>
      </w:r>
      <w:r w:rsidR="00B82FA9">
        <w:rPr>
          <w:sz w:val="24"/>
          <w:szCs w:val="24"/>
        </w:rPr>
        <w:t>decided that this service was already available through Zone One First Responders.</w:t>
      </w:r>
    </w:p>
    <w:p w14:paraId="7A271B0E" w14:textId="77777777" w:rsidR="00B82FA9" w:rsidRDefault="00B82FA9" w:rsidP="00F02660">
      <w:pPr>
        <w:pStyle w:val="NoSpacing"/>
        <w:rPr>
          <w:sz w:val="24"/>
          <w:szCs w:val="24"/>
        </w:rPr>
      </w:pPr>
    </w:p>
    <w:p w14:paraId="16BFB528" w14:textId="45ED86DE" w:rsidR="00B82FA9" w:rsidRDefault="00B82FA9" w:rsidP="00F02660">
      <w:pPr>
        <w:pStyle w:val="NoSpacing"/>
        <w:rPr>
          <w:sz w:val="24"/>
          <w:szCs w:val="24"/>
        </w:rPr>
      </w:pPr>
      <w:r>
        <w:rPr>
          <w:sz w:val="24"/>
          <w:szCs w:val="24"/>
        </w:rPr>
        <w:t>County Township Officer’s Meeting:  Mark Olson will pick</w:t>
      </w:r>
      <w:r w:rsidR="002942E5">
        <w:rPr>
          <w:sz w:val="24"/>
          <w:szCs w:val="24"/>
        </w:rPr>
        <w:t xml:space="preserve"> </w:t>
      </w:r>
      <w:r>
        <w:rPr>
          <w:sz w:val="24"/>
          <w:szCs w:val="24"/>
        </w:rPr>
        <w:t xml:space="preserve">up officers </w:t>
      </w:r>
      <w:r w:rsidR="00F92870">
        <w:rPr>
          <w:sz w:val="24"/>
          <w:szCs w:val="24"/>
        </w:rPr>
        <w:t xml:space="preserve">at 6:30 p.m. </w:t>
      </w:r>
      <w:r>
        <w:rPr>
          <w:sz w:val="24"/>
          <w:szCs w:val="24"/>
        </w:rPr>
        <w:t>to attend the meeting at Daggett Brook town hall on Wednesday, April 24.</w:t>
      </w:r>
    </w:p>
    <w:p w14:paraId="741A0A02" w14:textId="77777777" w:rsidR="00B82FA9" w:rsidRDefault="00B82FA9" w:rsidP="00F02660">
      <w:pPr>
        <w:pStyle w:val="NoSpacing"/>
        <w:rPr>
          <w:sz w:val="24"/>
          <w:szCs w:val="24"/>
        </w:rPr>
      </w:pPr>
    </w:p>
    <w:p w14:paraId="11517283" w14:textId="77777777" w:rsidR="00B82FA9" w:rsidRDefault="00B82FA9" w:rsidP="00F02660">
      <w:pPr>
        <w:pStyle w:val="NoSpacing"/>
        <w:rPr>
          <w:sz w:val="24"/>
          <w:szCs w:val="24"/>
        </w:rPr>
      </w:pPr>
      <w:r>
        <w:rPr>
          <w:sz w:val="24"/>
          <w:szCs w:val="24"/>
        </w:rPr>
        <w:lastRenderedPageBreak/>
        <w:t>Liquor License:  Motion by Johnson, seconded by Malloy and carried to approve the liquor license for Drummond Winery.</w:t>
      </w:r>
    </w:p>
    <w:p w14:paraId="0DB63C40" w14:textId="77777777" w:rsidR="00B82FA9" w:rsidRDefault="00B82FA9" w:rsidP="00F02660">
      <w:pPr>
        <w:pStyle w:val="NoSpacing"/>
        <w:rPr>
          <w:sz w:val="24"/>
          <w:szCs w:val="24"/>
        </w:rPr>
      </w:pPr>
    </w:p>
    <w:p w14:paraId="62400688" w14:textId="6F37D23B" w:rsidR="00580FA0" w:rsidRDefault="00B82FA9" w:rsidP="00F02660">
      <w:pPr>
        <w:pStyle w:val="NoSpacing"/>
        <w:rPr>
          <w:sz w:val="24"/>
          <w:szCs w:val="24"/>
        </w:rPr>
      </w:pPr>
      <w:r>
        <w:rPr>
          <w:sz w:val="24"/>
          <w:szCs w:val="24"/>
        </w:rPr>
        <w:t xml:space="preserve">Town hall parking lot:  get estimates from Anderson Brothers and Knife River to resurface the parking lot.   </w:t>
      </w:r>
      <w:r w:rsidR="00F92870">
        <w:rPr>
          <w:sz w:val="24"/>
          <w:szCs w:val="24"/>
        </w:rPr>
        <w:t>Also discussed the building sign.  Clerk to see if she can find information.</w:t>
      </w:r>
    </w:p>
    <w:p w14:paraId="62C8CAD5" w14:textId="77777777" w:rsidR="00F92870" w:rsidRDefault="00F92870" w:rsidP="00F02660">
      <w:pPr>
        <w:pStyle w:val="NoSpacing"/>
        <w:rPr>
          <w:sz w:val="24"/>
          <w:szCs w:val="24"/>
        </w:rPr>
      </w:pPr>
    </w:p>
    <w:p w14:paraId="2245822F" w14:textId="5AD709B0" w:rsidR="00F92870" w:rsidRDefault="00F92870" w:rsidP="00F02660">
      <w:pPr>
        <w:pStyle w:val="NoSpacing"/>
        <w:rPr>
          <w:sz w:val="24"/>
          <w:szCs w:val="24"/>
        </w:rPr>
      </w:pPr>
    </w:p>
    <w:p w14:paraId="1AA298B2" w14:textId="5F03C552" w:rsidR="00F92870" w:rsidRDefault="00F92870" w:rsidP="00F02660">
      <w:pPr>
        <w:pStyle w:val="NoSpacing"/>
        <w:rPr>
          <w:sz w:val="24"/>
          <w:szCs w:val="24"/>
        </w:rPr>
      </w:pPr>
      <w:r>
        <w:rPr>
          <w:sz w:val="24"/>
          <w:szCs w:val="24"/>
        </w:rPr>
        <w:t xml:space="preserve">Complaint:  the township received a complaint about the condition of property on County Road 44.  There has been a lot of junk moved </w:t>
      </w:r>
      <w:proofErr w:type="gramStart"/>
      <w:r>
        <w:rPr>
          <w:sz w:val="24"/>
          <w:szCs w:val="24"/>
        </w:rPr>
        <w:t>unto</w:t>
      </w:r>
      <w:proofErr w:type="gramEnd"/>
      <w:r>
        <w:rPr>
          <w:sz w:val="24"/>
          <w:szCs w:val="24"/>
        </w:rPr>
        <w:t xml:space="preserve"> the property.  Clerk to send a letter to CWC Planning and Zoning.</w:t>
      </w:r>
    </w:p>
    <w:p w14:paraId="100CA60E" w14:textId="77777777" w:rsidR="00F92870" w:rsidRDefault="00F92870" w:rsidP="00F02660">
      <w:pPr>
        <w:pStyle w:val="NoSpacing"/>
        <w:rPr>
          <w:sz w:val="24"/>
          <w:szCs w:val="24"/>
        </w:rPr>
      </w:pPr>
    </w:p>
    <w:p w14:paraId="6C6F162C" w14:textId="50DFE454" w:rsidR="00F92870" w:rsidRDefault="00F92870" w:rsidP="00F02660">
      <w:pPr>
        <w:pStyle w:val="NoSpacing"/>
        <w:rPr>
          <w:sz w:val="24"/>
          <w:szCs w:val="24"/>
        </w:rPr>
      </w:pPr>
      <w:r>
        <w:rPr>
          <w:sz w:val="24"/>
          <w:szCs w:val="24"/>
        </w:rPr>
        <w:t xml:space="preserve">Butternut Road:  Supervisor could attend a joint with Oak Lawn Township.  </w:t>
      </w:r>
      <w:r w:rsidR="003056EA">
        <w:rPr>
          <w:sz w:val="24"/>
          <w:szCs w:val="24"/>
        </w:rPr>
        <w:t>May do the work this year.</w:t>
      </w:r>
    </w:p>
    <w:p w14:paraId="2104E982" w14:textId="77777777" w:rsidR="003056EA" w:rsidRDefault="003056EA" w:rsidP="00F02660">
      <w:pPr>
        <w:pStyle w:val="NoSpacing"/>
        <w:rPr>
          <w:sz w:val="24"/>
          <w:szCs w:val="24"/>
        </w:rPr>
      </w:pPr>
    </w:p>
    <w:p w14:paraId="242FC82A" w14:textId="7C3E14DF" w:rsidR="003056EA" w:rsidRDefault="003056EA" w:rsidP="00F02660">
      <w:pPr>
        <w:pStyle w:val="NoSpacing"/>
        <w:rPr>
          <w:sz w:val="24"/>
          <w:szCs w:val="24"/>
        </w:rPr>
      </w:pPr>
      <w:r>
        <w:rPr>
          <w:sz w:val="24"/>
          <w:szCs w:val="24"/>
        </w:rPr>
        <w:t>Ordinance:  the ordinance to regulate activities in township right-of-way was tabled.</w:t>
      </w:r>
    </w:p>
    <w:p w14:paraId="7C4EEB3B" w14:textId="77777777" w:rsidR="00D722EB" w:rsidRDefault="00D722EB" w:rsidP="00F02660">
      <w:pPr>
        <w:pStyle w:val="NoSpacing"/>
        <w:rPr>
          <w:sz w:val="24"/>
          <w:szCs w:val="24"/>
        </w:rPr>
      </w:pPr>
    </w:p>
    <w:p w14:paraId="61BBE53D" w14:textId="77777777" w:rsidR="00D722EB" w:rsidRDefault="00D722EB" w:rsidP="00F02660">
      <w:pPr>
        <w:pStyle w:val="NoSpacing"/>
        <w:rPr>
          <w:sz w:val="24"/>
          <w:szCs w:val="24"/>
        </w:rPr>
      </w:pPr>
    </w:p>
    <w:p w14:paraId="5545C94D" w14:textId="21CC6141" w:rsidR="003056EA" w:rsidRDefault="00D722EB" w:rsidP="00F02660">
      <w:pPr>
        <w:pStyle w:val="NoSpacing"/>
        <w:rPr>
          <w:sz w:val="24"/>
          <w:szCs w:val="24"/>
        </w:rPr>
      </w:pPr>
      <w:proofErr w:type="gramStart"/>
      <w:r>
        <w:rPr>
          <w:sz w:val="24"/>
          <w:szCs w:val="24"/>
        </w:rPr>
        <w:t>C</w:t>
      </w:r>
      <w:r w:rsidR="00B1254D">
        <w:rPr>
          <w:sz w:val="24"/>
          <w:szCs w:val="24"/>
        </w:rPr>
        <w:t>omplaint</w:t>
      </w:r>
      <w:proofErr w:type="gramEnd"/>
      <w:r w:rsidR="00B1254D">
        <w:rPr>
          <w:sz w:val="24"/>
          <w:szCs w:val="24"/>
        </w:rPr>
        <w:t xml:space="preserve"> was received about a lot more junk has moved unto property located at 11611 County Road 44.  The clerk </w:t>
      </w:r>
      <w:proofErr w:type="gramStart"/>
      <w:r w:rsidR="00B1254D">
        <w:rPr>
          <w:sz w:val="24"/>
          <w:szCs w:val="24"/>
        </w:rPr>
        <w:t>to write</w:t>
      </w:r>
      <w:proofErr w:type="gramEnd"/>
      <w:r w:rsidR="00B1254D">
        <w:rPr>
          <w:sz w:val="24"/>
          <w:szCs w:val="24"/>
        </w:rPr>
        <w:t xml:space="preserve"> a letter to Crow Wing County Land Services.</w:t>
      </w:r>
    </w:p>
    <w:p w14:paraId="28A85B64" w14:textId="77777777" w:rsidR="00B1254D" w:rsidRDefault="00B1254D" w:rsidP="00F02660">
      <w:pPr>
        <w:pStyle w:val="NoSpacing"/>
        <w:rPr>
          <w:sz w:val="24"/>
          <w:szCs w:val="24"/>
        </w:rPr>
      </w:pPr>
    </w:p>
    <w:p w14:paraId="0325F703" w14:textId="26E4F4A8" w:rsidR="003056EA" w:rsidRDefault="003056EA" w:rsidP="00F02660">
      <w:pPr>
        <w:pStyle w:val="NoSpacing"/>
        <w:rPr>
          <w:sz w:val="24"/>
          <w:szCs w:val="24"/>
        </w:rPr>
      </w:pPr>
      <w:r>
        <w:rPr>
          <w:sz w:val="24"/>
          <w:szCs w:val="24"/>
        </w:rPr>
        <w:t>Correspondence was discussed.</w:t>
      </w:r>
    </w:p>
    <w:p w14:paraId="3677507A" w14:textId="77777777" w:rsidR="003056EA" w:rsidRDefault="003056EA" w:rsidP="00F02660">
      <w:pPr>
        <w:pStyle w:val="NoSpacing"/>
        <w:rPr>
          <w:sz w:val="24"/>
          <w:szCs w:val="24"/>
        </w:rPr>
      </w:pPr>
    </w:p>
    <w:p w14:paraId="1A692BE5" w14:textId="71402359" w:rsidR="003056EA" w:rsidRDefault="003056EA" w:rsidP="00F02660">
      <w:pPr>
        <w:pStyle w:val="NoSpacing"/>
        <w:rPr>
          <w:sz w:val="24"/>
          <w:szCs w:val="24"/>
        </w:rPr>
      </w:pPr>
      <w:r>
        <w:rPr>
          <w:sz w:val="24"/>
          <w:szCs w:val="24"/>
        </w:rPr>
        <w:t>Motion by Johnson, seconded by Malloy and carried to allow and pay the following bills:</w:t>
      </w:r>
    </w:p>
    <w:p w14:paraId="3BA994F9" w14:textId="77777777" w:rsidR="003056EA" w:rsidRDefault="003056EA" w:rsidP="00F02660">
      <w:pPr>
        <w:pStyle w:val="NoSpacing"/>
        <w:rPr>
          <w:sz w:val="24"/>
          <w:szCs w:val="24"/>
        </w:rPr>
      </w:pPr>
    </w:p>
    <w:p w14:paraId="55B81C42" w14:textId="49EE2890" w:rsidR="00DB4F77" w:rsidRDefault="00DB4F77" w:rsidP="00F02660">
      <w:pPr>
        <w:pStyle w:val="NoSpacing"/>
        <w:rPr>
          <w:sz w:val="24"/>
          <w:szCs w:val="24"/>
        </w:rPr>
      </w:pPr>
      <w:r>
        <w:rPr>
          <w:sz w:val="24"/>
          <w:szCs w:val="24"/>
        </w:rPr>
        <w:tab/>
        <w:t>3173</w:t>
      </w:r>
      <w:r>
        <w:rPr>
          <w:sz w:val="24"/>
          <w:szCs w:val="24"/>
        </w:rPr>
        <w:tab/>
        <w:t>VISA</w:t>
      </w:r>
    </w:p>
    <w:p w14:paraId="6310E123" w14:textId="48E01472" w:rsidR="003056EA" w:rsidRDefault="003056EA" w:rsidP="00F02660">
      <w:pPr>
        <w:pStyle w:val="NoSpacing"/>
        <w:rPr>
          <w:sz w:val="24"/>
          <w:szCs w:val="24"/>
        </w:rPr>
      </w:pPr>
      <w:r>
        <w:rPr>
          <w:sz w:val="24"/>
          <w:szCs w:val="24"/>
        </w:rPr>
        <w:tab/>
        <w:t>3174</w:t>
      </w:r>
      <w:r>
        <w:rPr>
          <w:sz w:val="24"/>
          <w:szCs w:val="24"/>
        </w:rPr>
        <w:tab/>
        <w:t>CWC Land Services</w:t>
      </w:r>
      <w:r>
        <w:rPr>
          <w:sz w:val="24"/>
          <w:szCs w:val="24"/>
        </w:rPr>
        <w:tab/>
      </w:r>
      <w:r>
        <w:rPr>
          <w:sz w:val="24"/>
          <w:szCs w:val="24"/>
        </w:rPr>
        <w:tab/>
        <w:t>Solid waste fee</w:t>
      </w:r>
      <w:r>
        <w:rPr>
          <w:sz w:val="24"/>
          <w:szCs w:val="24"/>
        </w:rPr>
        <w:tab/>
      </w:r>
      <w:r>
        <w:rPr>
          <w:sz w:val="24"/>
          <w:szCs w:val="24"/>
        </w:rPr>
        <w:tab/>
      </w:r>
      <w:r w:rsidR="00DB4F77">
        <w:rPr>
          <w:sz w:val="24"/>
          <w:szCs w:val="24"/>
        </w:rPr>
        <w:t xml:space="preserve">         </w:t>
      </w:r>
      <w:r>
        <w:rPr>
          <w:sz w:val="24"/>
          <w:szCs w:val="24"/>
        </w:rPr>
        <w:t>25.00</w:t>
      </w:r>
    </w:p>
    <w:p w14:paraId="3C516B8B" w14:textId="31991F8E" w:rsidR="003056EA" w:rsidRDefault="003056EA" w:rsidP="00F02660">
      <w:pPr>
        <w:pStyle w:val="NoSpacing"/>
        <w:rPr>
          <w:sz w:val="24"/>
          <w:szCs w:val="24"/>
        </w:rPr>
      </w:pPr>
      <w:r>
        <w:rPr>
          <w:sz w:val="24"/>
          <w:szCs w:val="24"/>
        </w:rPr>
        <w:tab/>
        <w:t>3175</w:t>
      </w:r>
      <w:r>
        <w:rPr>
          <w:sz w:val="24"/>
          <w:szCs w:val="24"/>
        </w:rPr>
        <w:tab/>
        <w:t xml:space="preserve">Holmvig </w:t>
      </w:r>
      <w:proofErr w:type="gramStart"/>
      <w:r>
        <w:rPr>
          <w:sz w:val="24"/>
          <w:szCs w:val="24"/>
        </w:rPr>
        <w:t>Excavating LLC</w:t>
      </w:r>
      <w:r>
        <w:rPr>
          <w:sz w:val="24"/>
          <w:szCs w:val="24"/>
        </w:rPr>
        <w:tab/>
        <w:t>road</w:t>
      </w:r>
      <w:proofErr w:type="gramEnd"/>
      <w:r>
        <w:rPr>
          <w:sz w:val="24"/>
          <w:szCs w:val="24"/>
        </w:rPr>
        <w:t xml:space="preserve"> </w:t>
      </w:r>
      <w:proofErr w:type="spellStart"/>
      <w:r>
        <w:rPr>
          <w:sz w:val="24"/>
          <w:szCs w:val="24"/>
        </w:rPr>
        <w:t>mtnce</w:t>
      </w:r>
      <w:proofErr w:type="spellEnd"/>
      <w:r>
        <w:rPr>
          <w:sz w:val="24"/>
          <w:szCs w:val="24"/>
        </w:rPr>
        <w:t xml:space="preserve"> contract</w:t>
      </w:r>
      <w:r>
        <w:rPr>
          <w:sz w:val="24"/>
          <w:szCs w:val="24"/>
        </w:rPr>
        <w:tab/>
      </w:r>
      <w:r>
        <w:rPr>
          <w:sz w:val="24"/>
          <w:szCs w:val="24"/>
        </w:rPr>
        <w:tab/>
        <w:t>10,265.25</w:t>
      </w:r>
    </w:p>
    <w:p w14:paraId="24352A67" w14:textId="3807D9C0" w:rsidR="003056EA" w:rsidRDefault="003056EA" w:rsidP="00F02660">
      <w:pPr>
        <w:pStyle w:val="NoSpacing"/>
        <w:rPr>
          <w:sz w:val="24"/>
          <w:szCs w:val="24"/>
        </w:rPr>
      </w:pPr>
      <w:r>
        <w:rPr>
          <w:sz w:val="24"/>
          <w:szCs w:val="24"/>
        </w:rPr>
        <w:tab/>
        <w:t>3176</w:t>
      </w:r>
      <w:r>
        <w:rPr>
          <w:sz w:val="24"/>
          <w:szCs w:val="24"/>
        </w:rPr>
        <w:tab/>
        <w:t>BSKK Law Office</w:t>
      </w:r>
      <w:r>
        <w:rPr>
          <w:sz w:val="24"/>
          <w:szCs w:val="24"/>
        </w:rPr>
        <w:tab/>
      </w:r>
      <w:r>
        <w:rPr>
          <w:sz w:val="24"/>
          <w:szCs w:val="24"/>
        </w:rPr>
        <w:tab/>
        <w:t>legal fees</w:t>
      </w:r>
      <w:r>
        <w:rPr>
          <w:sz w:val="24"/>
          <w:szCs w:val="24"/>
        </w:rPr>
        <w:tab/>
      </w:r>
      <w:r>
        <w:rPr>
          <w:sz w:val="24"/>
          <w:szCs w:val="24"/>
        </w:rPr>
        <w:tab/>
      </w:r>
      <w:r>
        <w:rPr>
          <w:sz w:val="24"/>
          <w:szCs w:val="24"/>
        </w:rPr>
        <w:tab/>
        <w:t xml:space="preserve">         64.00</w:t>
      </w:r>
    </w:p>
    <w:p w14:paraId="56EA3126" w14:textId="5E10422A" w:rsidR="003056EA" w:rsidRDefault="003056EA" w:rsidP="00F02660">
      <w:pPr>
        <w:pStyle w:val="NoSpacing"/>
        <w:rPr>
          <w:sz w:val="24"/>
          <w:szCs w:val="24"/>
        </w:rPr>
      </w:pPr>
      <w:r>
        <w:rPr>
          <w:sz w:val="24"/>
          <w:szCs w:val="24"/>
        </w:rPr>
        <w:tab/>
        <w:t>3177</w:t>
      </w:r>
      <w:r>
        <w:rPr>
          <w:sz w:val="24"/>
          <w:szCs w:val="24"/>
        </w:rPr>
        <w:tab/>
        <w:t>CW Power</w:t>
      </w:r>
      <w:r>
        <w:rPr>
          <w:sz w:val="24"/>
          <w:szCs w:val="24"/>
        </w:rPr>
        <w:tab/>
      </w:r>
      <w:r>
        <w:rPr>
          <w:sz w:val="24"/>
          <w:szCs w:val="24"/>
        </w:rPr>
        <w:tab/>
      </w:r>
      <w:r>
        <w:rPr>
          <w:sz w:val="24"/>
          <w:szCs w:val="24"/>
        </w:rPr>
        <w:tab/>
        <w:t>electricity</w:t>
      </w:r>
      <w:r>
        <w:rPr>
          <w:sz w:val="24"/>
          <w:szCs w:val="24"/>
        </w:rPr>
        <w:tab/>
      </w:r>
      <w:r>
        <w:rPr>
          <w:sz w:val="24"/>
          <w:szCs w:val="24"/>
        </w:rPr>
        <w:tab/>
      </w:r>
      <w:r>
        <w:rPr>
          <w:sz w:val="24"/>
          <w:szCs w:val="24"/>
        </w:rPr>
        <w:tab/>
        <w:t xml:space="preserve">         94.98</w:t>
      </w:r>
    </w:p>
    <w:p w14:paraId="6331860B" w14:textId="3E269BC5" w:rsidR="003056EA" w:rsidRDefault="003056EA" w:rsidP="00F02660">
      <w:pPr>
        <w:pStyle w:val="NoSpacing"/>
        <w:rPr>
          <w:sz w:val="24"/>
          <w:szCs w:val="24"/>
        </w:rPr>
      </w:pPr>
      <w:r>
        <w:rPr>
          <w:sz w:val="24"/>
          <w:szCs w:val="24"/>
        </w:rPr>
        <w:tab/>
        <w:t>3178</w:t>
      </w:r>
      <w:r>
        <w:rPr>
          <w:sz w:val="24"/>
          <w:szCs w:val="24"/>
        </w:rPr>
        <w:tab/>
        <w:t>Bolton &amp; Menk</w:t>
      </w:r>
      <w:r>
        <w:rPr>
          <w:sz w:val="24"/>
          <w:szCs w:val="24"/>
        </w:rPr>
        <w:tab/>
      </w:r>
      <w:r>
        <w:rPr>
          <w:sz w:val="24"/>
          <w:szCs w:val="24"/>
        </w:rPr>
        <w:tab/>
      </w:r>
      <w:proofErr w:type="gramStart"/>
      <w:r>
        <w:rPr>
          <w:sz w:val="24"/>
          <w:szCs w:val="24"/>
        </w:rPr>
        <w:t>5 year</w:t>
      </w:r>
      <w:proofErr w:type="gramEnd"/>
      <w:r>
        <w:rPr>
          <w:sz w:val="24"/>
          <w:szCs w:val="24"/>
        </w:rPr>
        <w:t xml:space="preserve"> road plan</w:t>
      </w:r>
      <w:r>
        <w:rPr>
          <w:sz w:val="24"/>
          <w:szCs w:val="24"/>
        </w:rPr>
        <w:tab/>
      </w:r>
      <w:r>
        <w:rPr>
          <w:sz w:val="24"/>
          <w:szCs w:val="24"/>
        </w:rPr>
        <w:tab/>
        <w:t xml:space="preserve">       930.00</w:t>
      </w:r>
    </w:p>
    <w:p w14:paraId="34A1A5BB" w14:textId="53643D4E" w:rsidR="003056EA" w:rsidRDefault="003056EA" w:rsidP="00F02660">
      <w:pPr>
        <w:pStyle w:val="NoSpacing"/>
        <w:rPr>
          <w:sz w:val="24"/>
          <w:szCs w:val="24"/>
        </w:rPr>
      </w:pPr>
      <w:r>
        <w:rPr>
          <w:sz w:val="24"/>
          <w:szCs w:val="24"/>
        </w:rPr>
        <w:tab/>
        <w:t>3179</w:t>
      </w:r>
      <w:r>
        <w:rPr>
          <w:sz w:val="24"/>
          <w:szCs w:val="24"/>
        </w:rPr>
        <w:tab/>
        <w:t>Forum Communications</w:t>
      </w:r>
      <w:r>
        <w:rPr>
          <w:sz w:val="24"/>
          <w:szCs w:val="24"/>
        </w:rPr>
        <w:tab/>
        <w:t>publish notice</w:t>
      </w:r>
      <w:r>
        <w:rPr>
          <w:sz w:val="24"/>
          <w:szCs w:val="24"/>
        </w:rPr>
        <w:tab/>
      </w:r>
      <w:r>
        <w:rPr>
          <w:sz w:val="24"/>
          <w:szCs w:val="24"/>
        </w:rPr>
        <w:tab/>
        <w:t xml:space="preserve">       146.00</w:t>
      </w:r>
    </w:p>
    <w:p w14:paraId="00136793" w14:textId="0875221E" w:rsidR="003056EA" w:rsidRDefault="003056EA" w:rsidP="00F02660">
      <w:pPr>
        <w:pStyle w:val="NoSpacing"/>
        <w:rPr>
          <w:sz w:val="24"/>
          <w:szCs w:val="24"/>
        </w:rPr>
      </w:pPr>
      <w:r>
        <w:rPr>
          <w:sz w:val="24"/>
          <w:szCs w:val="24"/>
        </w:rPr>
        <w:tab/>
        <w:t>3180</w:t>
      </w:r>
      <w:r>
        <w:rPr>
          <w:sz w:val="24"/>
          <w:szCs w:val="24"/>
        </w:rPr>
        <w:tab/>
        <w:t>Federated Co-op</w:t>
      </w:r>
      <w:r>
        <w:rPr>
          <w:sz w:val="24"/>
          <w:szCs w:val="24"/>
        </w:rPr>
        <w:tab/>
      </w:r>
      <w:r>
        <w:rPr>
          <w:sz w:val="24"/>
          <w:szCs w:val="24"/>
        </w:rPr>
        <w:tab/>
        <w:t>propane</w:t>
      </w:r>
      <w:r>
        <w:rPr>
          <w:sz w:val="24"/>
          <w:szCs w:val="24"/>
        </w:rPr>
        <w:tab/>
      </w:r>
      <w:r>
        <w:rPr>
          <w:sz w:val="24"/>
          <w:szCs w:val="24"/>
        </w:rPr>
        <w:tab/>
        <w:t xml:space="preserve">                      196.92</w:t>
      </w:r>
    </w:p>
    <w:p w14:paraId="4A853CDA" w14:textId="7469DCAC" w:rsidR="003056EA" w:rsidRDefault="003056EA" w:rsidP="00F02660">
      <w:pPr>
        <w:pStyle w:val="NoSpacing"/>
        <w:rPr>
          <w:sz w:val="24"/>
          <w:szCs w:val="24"/>
        </w:rPr>
      </w:pPr>
      <w:r>
        <w:rPr>
          <w:sz w:val="24"/>
          <w:szCs w:val="24"/>
        </w:rPr>
        <w:tab/>
        <w:t>3181</w:t>
      </w:r>
      <w:r>
        <w:rPr>
          <w:sz w:val="24"/>
          <w:szCs w:val="24"/>
        </w:rPr>
        <w:tab/>
        <w:t>CWC Highway Dept.</w:t>
      </w:r>
      <w:r>
        <w:rPr>
          <w:sz w:val="24"/>
          <w:szCs w:val="24"/>
        </w:rPr>
        <w:tab/>
      </w:r>
      <w:r>
        <w:rPr>
          <w:sz w:val="24"/>
          <w:szCs w:val="24"/>
        </w:rPr>
        <w:tab/>
        <w:t>stop sign</w:t>
      </w:r>
      <w:r>
        <w:rPr>
          <w:sz w:val="24"/>
          <w:szCs w:val="24"/>
        </w:rPr>
        <w:tab/>
      </w:r>
      <w:r>
        <w:rPr>
          <w:sz w:val="24"/>
          <w:szCs w:val="24"/>
        </w:rPr>
        <w:tab/>
        <w:t xml:space="preserve">                         13.41</w:t>
      </w:r>
    </w:p>
    <w:p w14:paraId="7C2C335D" w14:textId="77777777" w:rsidR="00DB4F77" w:rsidRDefault="00DB4F77" w:rsidP="00F02660">
      <w:pPr>
        <w:pStyle w:val="NoSpacing"/>
        <w:rPr>
          <w:sz w:val="24"/>
          <w:szCs w:val="24"/>
        </w:rPr>
      </w:pPr>
    </w:p>
    <w:p w14:paraId="20B99AB2" w14:textId="78236109" w:rsidR="00DB4F77" w:rsidRDefault="00DB4F77" w:rsidP="00F02660">
      <w:pPr>
        <w:pStyle w:val="NoSpacing"/>
        <w:rPr>
          <w:sz w:val="24"/>
          <w:szCs w:val="24"/>
        </w:rPr>
      </w:pPr>
      <w:proofErr w:type="gramStart"/>
      <w:r>
        <w:rPr>
          <w:sz w:val="24"/>
          <w:szCs w:val="24"/>
        </w:rPr>
        <w:t>Meeting</w:t>
      </w:r>
      <w:proofErr w:type="gramEnd"/>
      <w:r>
        <w:rPr>
          <w:sz w:val="24"/>
          <w:szCs w:val="24"/>
        </w:rPr>
        <w:t xml:space="preserve"> adjourned at 7:35 p.m.</w:t>
      </w:r>
    </w:p>
    <w:p w14:paraId="5E071EB5" w14:textId="77777777" w:rsidR="00DB4F77" w:rsidRDefault="00DB4F77" w:rsidP="00F02660">
      <w:pPr>
        <w:pStyle w:val="NoSpacing"/>
        <w:rPr>
          <w:sz w:val="24"/>
          <w:szCs w:val="24"/>
        </w:rPr>
      </w:pPr>
    </w:p>
    <w:p w14:paraId="618925AD" w14:textId="77777777" w:rsidR="00DB4F77" w:rsidRDefault="00DB4F77" w:rsidP="00F02660">
      <w:pPr>
        <w:pStyle w:val="NoSpacing"/>
        <w:rPr>
          <w:sz w:val="24"/>
          <w:szCs w:val="24"/>
        </w:rPr>
      </w:pPr>
    </w:p>
    <w:p w14:paraId="2C496DF6" w14:textId="719E1013" w:rsidR="00DB4F77" w:rsidRDefault="00DB4F77" w:rsidP="00F02660">
      <w:pPr>
        <w:pStyle w:val="NoSpacing"/>
        <w:rPr>
          <w:sz w:val="24"/>
          <w:szCs w:val="24"/>
        </w:rPr>
      </w:pPr>
      <w:r>
        <w:rPr>
          <w:sz w:val="24"/>
          <w:szCs w:val="24"/>
        </w:rPr>
        <w:t>Approved_______________________</w:t>
      </w:r>
      <w:r>
        <w:rPr>
          <w:sz w:val="24"/>
          <w:szCs w:val="24"/>
        </w:rPr>
        <w:tab/>
      </w:r>
      <w:r>
        <w:rPr>
          <w:sz w:val="24"/>
          <w:szCs w:val="24"/>
        </w:rPr>
        <w:tab/>
      </w:r>
      <w:r>
        <w:rPr>
          <w:sz w:val="24"/>
          <w:szCs w:val="24"/>
        </w:rPr>
        <w:tab/>
        <w:t>_______________________________________</w:t>
      </w:r>
    </w:p>
    <w:p w14:paraId="1FA5D18F" w14:textId="2E515577" w:rsidR="00DB4F77" w:rsidRDefault="00DB4F77" w:rsidP="00F02660">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Chair/Supervisor</w:t>
      </w:r>
    </w:p>
    <w:p w14:paraId="54003FEC" w14:textId="77777777" w:rsidR="00DB4F77" w:rsidRDefault="00DB4F77" w:rsidP="00F02660">
      <w:pPr>
        <w:pStyle w:val="NoSpacing"/>
        <w:rPr>
          <w:sz w:val="24"/>
          <w:szCs w:val="24"/>
        </w:rPr>
      </w:pPr>
    </w:p>
    <w:p w14:paraId="493A42E1" w14:textId="3E0C31AA" w:rsidR="00DB4F77" w:rsidRDefault="00DB4F77" w:rsidP="00F02660">
      <w:pPr>
        <w:pStyle w:val="NoSpacing"/>
        <w:rPr>
          <w:sz w:val="24"/>
          <w:szCs w:val="24"/>
        </w:rPr>
      </w:pPr>
      <w:proofErr w:type="gramStart"/>
      <w:r>
        <w:rPr>
          <w:sz w:val="24"/>
          <w:szCs w:val="24"/>
        </w:rPr>
        <w:t>Attest:_</w:t>
      </w:r>
      <w:proofErr w:type="gramEnd"/>
      <w:r>
        <w:rPr>
          <w:sz w:val="24"/>
          <w:szCs w:val="24"/>
        </w:rPr>
        <w:t>________________________________</w:t>
      </w:r>
    </w:p>
    <w:p w14:paraId="6C305823" w14:textId="31B8307A" w:rsidR="00DB4F77" w:rsidRDefault="00DB4F77" w:rsidP="00F02660">
      <w:pPr>
        <w:pStyle w:val="NoSpacing"/>
        <w:rPr>
          <w:sz w:val="24"/>
          <w:szCs w:val="24"/>
        </w:rPr>
      </w:pPr>
      <w:r>
        <w:rPr>
          <w:sz w:val="24"/>
          <w:szCs w:val="24"/>
        </w:rPr>
        <w:t>Clerk</w:t>
      </w:r>
    </w:p>
    <w:p w14:paraId="6A1713AF" w14:textId="125B0308" w:rsidR="003056EA" w:rsidRDefault="003056EA" w:rsidP="00F02660">
      <w:pPr>
        <w:pStyle w:val="NoSpacing"/>
        <w:rPr>
          <w:sz w:val="24"/>
          <w:szCs w:val="24"/>
        </w:rPr>
      </w:pPr>
      <w:r>
        <w:rPr>
          <w:sz w:val="24"/>
          <w:szCs w:val="24"/>
        </w:rPr>
        <w:tab/>
      </w:r>
    </w:p>
    <w:p w14:paraId="71E0AD46" w14:textId="77777777" w:rsidR="003056EA" w:rsidRDefault="003056EA" w:rsidP="00F02660">
      <w:pPr>
        <w:pStyle w:val="NoSpacing"/>
        <w:rPr>
          <w:sz w:val="24"/>
          <w:szCs w:val="24"/>
        </w:rPr>
      </w:pPr>
    </w:p>
    <w:p w14:paraId="4F102BFF" w14:textId="77777777" w:rsidR="00F92870" w:rsidRDefault="00F92870" w:rsidP="00F02660">
      <w:pPr>
        <w:pStyle w:val="NoSpacing"/>
        <w:rPr>
          <w:sz w:val="24"/>
          <w:szCs w:val="24"/>
        </w:rPr>
      </w:pPr>
    </w:p>
    <w:p w14:paraId="2A76C1BE" w14:textId="77777777" w:rsidR="00F92870" w:rsidRDefault="00F92870" w:rsidP="00F02660">
      <w:pPr>
        <w:pStyle w:val="NoSpacing"/>
        <w:rPr>
          <w:sz w:val="24"/>
          <w:szCs w:val="24"/>
        </w:rPr>
      </w:pPr>
    </w:p>
    <w:p w14:paraId="4AC24359" w14:textId="77777777" w:rsidR="00580FA0" w:rsidRDefault="00580FA0" w:rsidP="00F02660">
      <w:pPr>
        <w:pStyle w:val="NoSpacing"/>
        <w:rPr>
          <w:sz w:val="24"/>
          <w:szCs w:val="24"/>
        </w:rPr>
      </w:pPr>
    </w:p>
    <w:p w14:paraId="433D5D09" w14:textId="77777777" w:rsidR="00580FA0" w:rsidRDefault="00580FA0" w:rsidP="00F02660">
      <w:pPr>
        <w:pStyle w:val="NoSpacing"/>
        <w:rPr>
          <w:sz w:val="24"/>
          <w:szCs w:val="24"/>
        </w:rPr>
      </w:pPr>
    </w:p>
    <w:p w14:paraId="03B73179" w14:textId="77777777" w:rsidR="00580FA0" w:rsidRPr="00F02660" w:rsidRDefault="00580FA0" w:rsidP="00F02660">
      <w:pPr>
        <w:pStyle w:val="NoSpacing"/>
        <w:rPr>
          <w:sz w:val="24"/>
          <w:szCs w:val="24"/>
        </w:rPr>
      </w:pPr>
    </w:p>
    <w:sectPr w:rsidR="00580FA0" w:rsidRPr="00F02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660"/>
    <w:rsid w:val="000D48D6"/>
    <w:rsid w:val="00115009"/>
    <w:rsid w:val="002942E5"/>
    <w:rsid w:val="003056EA"/>
    <w:rsid w:val="00580FA0"/>
    <w:rsid w:val="00843C4D"/>
    <w:rsid w:val="008A3642"/>
    <w:rsid w:val="009D34A1"/>
    <w:rsid w:val="00B1254D"/>
    <w:rsid w:val="00B82FA9"/>
    <w:rsid w:val="00D722EB"/>
    <w:rsid w:val="00DB4F77"/>
    <w:rsid w:val="00F02660"/>
    <w:rsid w:val="00F9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7933B"/>
  <w15:chartTrackingRefBased/>
  <w15:docId w15:val="{F4A8175A-0449-4FBD-AB60-518DB62B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266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0266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0266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0266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0266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0266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0266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0266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0266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266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0266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0266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0266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0266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0266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0266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0266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02660"/>
    <w:rPr>
      <w:rFonts w:eastAsiaTheme="majorEastAsia" w:cstheme="majorBidi"/>
      <w:color w:val="272727" w:themeColor="text1" w:themeTint="D8"/>
    </w:rPr>
  </w:style>
  <w:style w:type="paragraph" w:styleId="Title">
    <w:name w:val="Title"/>
    <w:basedOn w:val="Normal"/>
    <w:next w:val="Normal"/>
    <w:link w:val="TitleChar"/>
    <w:uiPriority w:val="10"/>
    <w:qFormat/>
    <w:rsid w:val="00F0266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266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0266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0266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02660"/>
    <w:pPr>
      <w:spacing w:before="160"/>
      <w:jc w:val="center"/>
    </w:pPr>
    <w:rPr>
      <w:i/>
      <w:iCs/>
      <w:color w:val="404040" w:themeColor="text1" w:themeTint="BF"/>
    </w:rPr>
  </w:style>
  <w:style w:type="character" w:customStyle="1" w:styleId="QuoteChar">
    <w:name w:val="Quote Char"/>
    <w:basedOn w:val="DefaultParagraphFont"/>
    <w:link w:val="Quote"/>
    <w:uiPriority w:val="29"/>
    <w:rsid w:val="00F02660"/>
    <w:rPr>
      <w:i/>
      <w:iCs/>
      <w:color w:val="404040" w:themeColor="text1" w:themeTint="BF"/>
    </w:rPr>
  </w:style>
  <w:style w:type="paragraph" w:styleId="ListParagraph">
    <w:name w:val="List Paragraph"/>
    <w:basedOn w:val="Normal"/>
    <w:uiPriority w:val="34"/>
    <w:qFormat/>
    <w:rsid w:val="00F02660"/>
    <w:pPr>
      <w:ind w:left="720"/>
      <w:contextualSpacing/>
    </w:pPr>
  </w:style>
  <w:style w:type="character" w:styleId="IntenseEmphasis">
    <w:name w:val="Intense Emphasis"/>
    <w:basedOn w:val="DefaultParagraphFont"/>
    <w:uiPriority w:val="21"/>
    <w:qFormat/>
    <w:rsid w:val="00F02660"/>
    <w:rPr>
      <w:i/>
      <w:iCs/>
      <w:color w:val="0F4761" w:themeColor="accent1" w:themeShade="BF"/>
    </w:rPr>
  </w:style>
  <w:style w:type="paragraph" w:styleId="IntenseQuote">
    <w:name w:val="Intense Quote"/>
    <w:basedOn w:val="Normal"/>
    <w:next w:val="Normal"/>
    <w:link w:val="IntenseQuoteChar"/>
    <w:uiPriority w:val="30"/>
    <w:qFormat/>
    <w:rsid w:val="00F0266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02660"/>
    <w:rPr>
      <w:i/>
      <w:iCs/>
      <w:color w:val="0F4761" w:themeColor="accent1" w:themeShade="BF"/>
    </w:rPr>
  </w:style>
  <w:style w:type="character" w:styleId="IntenseReference">
    <w:name w:val="Intense Reference"/>
    <w:basedOn w:val="DefaultParagraphFont"/>
    <w:uiPriority w:val="32"/>
    <w:qFormat/>
    <w:rsid w:val="00F02660"/>
    <w:rPr>
      <w:b/>
      <w:bCs/>
      <w:smallCaps/>
      <w:color w:val="0F4761" w:themeColor="accent1" w:themeShade="BF"/>
      <w:spacing w:val="5"/>
    </w:rPr>
  </w:style>
  <w:style w:type="paragraph" w:styleId="NoSpacing">
    <w:name w:val="No Spacing"/>
    <w:uiPriority w:val="1"/>
    <w:qFormat/>
    <w:rsid w:val="00F026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Lake</dc:creator>
  <cp:keywords/>
  <dc:description/>
  <cp:lastModifiedBy>Long Lake</cp:lastModifiedBy>
  <cp:revision>6</cp:revision>
  <cp:lastPrinted>2024-04-19T16:01:00Z</cp:lastPrinted>
  <dcterms:created xsi:type="dcterms:W3CDTF">2024-04-19T14:57:00Z</dcterms:created>
  <dcterms:modified xsi:type="dcterms:W3CDTF">2024-04-22T14:51:00Z</dcterms:modified>
</cp:coreProperties>
</file>