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0364" w14:textId="78BFA0BE" w:rsidR="000D48D6" w:rsidRPr="001E141E" w:rsidRDefault="001E141E" w:rsidP="001E141E">
      <w:pPr>
        <w:pStyle w:val="NoSpacing"/>
        <w:jc w:val="center"/>
        <w:rPr>
          <w:sz w:val="24"/>
          <w:szCs w:val="24"/>
        </w:rPr>
      </w:pPr>
      <w:r w:rsidRPr="001E141E">
        <w:rPr>
          <w:sz w:val="24"/>
          <w:szCs w:val="24"/>
        </w:rPr>
        <w:t>REGULAR MEETING</w:t>
      </w:r>
    </w:p>
    <w:p w14:paraId="706823D9" w14:textId="1550039E" w:rsidR="001E141E" w:rsidRDefault="001E141E" w:rsidP="001E141E">
      <w:pPr>
        <w:pStyle w:val="NoSpacing"/>
        <w:jc w:val="center"/>
        <w:rPr>
          <w:sz w:val="24"/>
          <w:szCs w:val="24"/>
        </w:rPr>
      </w:pPr>
      <w:r w:rsidRPr="001E141E">
        <w:rPr>
          <w:sz w:val="24"/>
          <w:szCs w:val="24"/>
        </w:rPr>
        <w:t>February 15, 2024</w:t>
      </w:r>
    </w:p>
    <w:p w14:paraId="68A31E90" w14:textId="77777777" w:rsidR="001E141E" w:rsidRDefault="001E141E" w:rsidP="001E141E">
      <w:pPr>
        <w:pStyle w:val="NoSpacing"/>
        <w:jc w:val="center"/>
        <w:rPr>
          <w:sz w:val="24"/>
          <w:szCs w:val="24"/>
        </w:rPr>
      </w:pPr>
    </w:p>
    <w:p w14:paraId="0C88522B" w14:textId="2FDF429B" w:rsidR="001E141E" w:rsidRDefault="001E141E" w:rsidP="001E1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regular meeting of the Long Lake Board of Supervisors was called to order at 5:30 p.m. by Vice Chair Thomas Malloy.  Present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 Supervisor Mark Olson, Treasurer Virginia Smart and Clerk Patsy Olson.  </w:t>
      </w:r>
      <w:proofErr w:type="gramStart"/>
      <w:r w:rsidR="00B77C94">
        <w:rPr>
          <w:sz w:val="24"/>
          <w:szCs w:val="24"/>
        </w:rPr>
        <w:t>Chair</w:t>
      </w:r>
      <w:proofErr w:type="gramEnd"/>
      <w:r w:rsidR="00B77C94">
        <w:rPr>
          <w:sz w:val="24"/>
          <w:szCs w:val="24"/>
        </w:rPr>
        <w:t xml:space="preserve"> David Johnson was absent.  </w:t>
      </w:r>
      <w:r>
        <w:rPr>
          <w:sz w:val="24"/>
          <w:szCs w:val="24"/>
        </w:rPr>
        <w:t>Pledge of Allegiance was given.</w:t>
      </w:r>
    </w:p>
    <w:p w14:paraId="51809895" w14:textId="77777777" w:rsidR="001E141E" w:rsidRDefault="001E141E" w:rsidP="001E141E">
      <w:pPr>
        <w:pStyle w:val="NoSpacing"/>
        <w:rPr>
          <w:sz w:val="24"/>
          <w:szCs w:val="24"/>
        </w:rPr>
      </w:pPr>
    </w:p>
    <w:p w14:paraId="7E40D045" w14:textId="400F5F90" w:rsidR="00C328E2" w:rsidRDefault="001E141E" w:rsidP="001E1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Jordan Larson, Crow Wing County Highway Department engineer was attending to present the plans to update County Road 144 in 2025.  Plans call for raising the road about 1 foot.  To bring Butternut Road up the same level, about 780 feet of Butternut Road should be raised.  The county would do the first 100 feet.  If the townships agree they </w:t>
      </w:r>
      <w:proofErr w:type="gramStart"/>
      <w:r>
        <w:rPr>
          <w:sz w:val="24"/>
          <w:szCs w:val="24"/>
        </w:rPr>
        <w:t>would</w:t>
      </w:r>
      <w:proofErr w:type="gramEnd"/>
      <w:r>
        <w:rPr>
          <w:sz w:val="24"/>
          <w:szCs w:val="24"/>
        </w:rPr>
        <w:t xml:space="preserve"> be responsible for the rest.  There were 2 estimates.  The one with Geogrid reinforcement is $75,577.81 with ea</w:t>
      </w:r>
      <w:r w:rsidR="00C328E2">
        <w:rPr>
          <w:sz w:val="24"/>
          <w:szCs w:val="24"/>
        </w:rPr>
        <w:t xml:space="preserve">ch </w:t>
      </w:r>
      <w:r>
        <w:rPr>
          <w:sz w:val="24"/>
          <w:szCs w:val="24"/>
        </w:rPr>
        <w:t>township share $37,577.81.  The one without Geogrid reinforcement is $63,488.</w:t>
      </w:r>
      <w:r w:rsidR="00C328E2">
        <w:rPr>
          <w:sz w:val="24"/>
          <w:szCs w:val="24"/>
        </w:rPr>
        <w:t xml:space="preserve">00 with each township share $31,744.00.  Larson will present this to Oak Lawn Township are their next meeting and let the clerk know how Oak Lawn was considering.  The sooner we can let the county </w:t>
      </w:r>
      <w:r w:rsidR="00963A75">
        <w:rPr>
          <w:sz w:val="24"/>
          <w:szCs w:val="24"/>
        </w:rPr>
        <w:t xml:space="preserve">know </w:t>
      </w:r>
      <w:r w:rsidR="00C328E2">
        <w:rPr>
          <w:sz w:val="24"/>
          <w:szCs w:val="24"/>
        </w:rPr>
        <w:t>the better to get it on their bid.</w:t>
      </w:r>
    </w:p>
    <w:p w14:paraId="129EC306" w14:textId="77777777" w:rsidR="00C328E2" w:rsidRDefault="00C328E2" w:rsidP="001E141E">
      <w:pPr>
        <w:pStyle w:val="NoSpacing"/>
        <w:rPr>
          <w:sz w:val="24"/>
          <w:szCs w:val="24"/>
        </w:rPr>
      </w:pPr>
    </w:p>
    <w:p w14:paraId="05E7EBFE" w14:textId="2224EBD9" w:rsidR="001E141E" w:rsidRDefault="00C328E2" w:rsidP="001E1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</w:t>
      </w:r>
      <w:r w:rsidR="00DA35A5">
        <w:rPr>
          <w:sz w:val="24"/>
          <w:szCs w:val="24"/>
        </w:rPr>
        <w:t>te</w:t>
      </w:r>
      <w:r>
        <w:rPr>
          <w:sz w:val="24"/>
          <w:szCs w:val="24"/>
        </w:rPr>
        <w:t xml:space="preserve">s of the January meeting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read.  Motion by Olson to approve, seconded by Malloy and carried.  Treasurer’s report was given.  Motion by Olson </w:t>
      </w:r>
      <w:r w:rsidR="00B77C94">
        <w:rPr>
          <w:sz w:val="24"/>
          <w:szCs w:val="24"/>
        </w:rPr>
        <w:t xml:space="preserve">to approve, subject to </w:t>
      </w:r>
      <w:proofErr w:type="gramStart"/>
      <w:r w:rsidR="00B77C94">
        <w:rPr>
          <w:sz w:val="24"/>
          <w:szCs w:val="24"/>
        </w:rPr>
        <w:t xml:space="preserve">audit,   </w:t>
      </w:r>
      <w:proofErr w:type="gramEnd"/>
      <w:r w:rsidR="00B77C94">
        <w:rPr>
          <w:sz w:val="24"/>
          <w:szCs w:val="24"/>
        </w:rPr>
        <w:t>seconded by Malloy and carried.</w:t>
      </w:r>
    </w:p>
    <w:p w14:paraId="791D26CC" w14:textId="77777777" w:rsidR="00B77C94" w:rsidRDefault="00B77C94" w:rsidP="001E141E">
      <w:pPr>
        <w:pStyle w:val="NoSpacing"/>
        <w:rPr>
          <w:sz w:val="24"/>
          <w:szCs w:val="24"/>
        </w:rPr>
      </w:pPr>
    </w:p>
    <w:p w14:paraId="68F12A27" w14:textId="682EC411" w:rsidR="00B77C94" w:rsidRDefault="00B77C94" w:rsidP="001E1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 the dual representation form with Attorney Jennie Knutson.  Clerk to let Johnson so that he can sign it.</w:t>
      </w:r>
    </w:p>
    <w:p w14:paraId="4BDB9318" w14:textId="77777777" w:rsidR="00B77C94" w:rsidRDefault="00B77C94" w:rsidP="001E141E">
      <w:pPr>
        <w:pStyle w:val="NoSpacing"/>
        <w:rPr>
          <w:sz w:val="24"/>
          <w:szCs w:val="24"/>
        </w:rPr>
      </w:pPr>
    </w:p>
    <w:p w14:paraId="39652F94" w14:textId="0A4F6C4A" w:rsidR="00B77C94" w:rsidRDefault="00B77C94" w:rsidP="001E1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Gravel workshop in St. Cloud was tabled to the March meeting.</w:t>
      </w:r>
    </w:p>
    <w:p w14:paraId="493A6FF3" w14:textId="77777777" w:rsidR="00B77C94" w:rsidRDefault="00B77C94" w:rsidP="001E141E">
      <w:pPr>
        <w:pStyle w:val="NoSpacing"/>
        <w:rPr>
          <w:sz w:val="24"/>
          <w:szCs w:val="24"/>
        </w:rPr>
      </w:pPr>
    </w:p>
    <w:p w14:paraId="3E0EA0A7" w14:textId="1A391027" w:rsidR="00B77C94" w:rsidRDefault="00B77C94" w:rsidP="001E1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Supervisors Olson and Malloy, Treasurer and Clerk will attend the County Disaster Recovery meeting on Tuesday, February 20.</w:t>
      </w:r>
    </w:p>
    <w:p w14:paraId="5A272ED8" w14:textId="77777777" w:rsidR="00B77C94" w:rsidRDefault="00B77C94" w:rsidP="001E141E">
      <w:pPr>
        <w:pStyle w:val="NoSpacing"/>
        <w:rPr>
          <w:sz w:val="24"/>
          <w:szCs w:val="24"/>
        </w:rPr>
      </w:pPr>
    </w:p>
    <w:p w14:paraId="39C87046" w14:textId="4344B6E9" w:rsidR="00B77C94" w:rsidRDefault="00B77C94" w:rsidP="001E1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Authorization for Crow Wing Power to do work withing the township road right-of-way was signed.</w:t>
      </w:r>
    </w:p>
    <w:p w14:paraId="67024ACE" w14:textId="77777777" w:rsidR="00B77C94" w:rsidRDefault="00B77C94" w:rsidP="001E141E">
      <w:pPr>
        <w:pStyle w:val="NoSpacing"/>
        <w:rPr>
          <w:sz w:val="24"/>
          <w:szCs w:val="24"/>
        </w:rPr>
      </w:pPr>
    </w:p>
    <w:p w14:paraId="40E31835" w14:textId="52932813" w:rsidR="00B77C94" w:rsidRDefault="00B77C94" w:rsidP="001E141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Clerk</w:t>
      </w:r>
      <w:proofErr w:type="gramEnd"/>
      <w:r>
        <w:rPr>
          <w:sz w:val="24"/>
          <w:szCs w:val="24"/>
        </w:rPr>
        <w:t xml:space="preserve"> to send Donald Maloney a “final notice” for cemetery plot payment or the township will take action to collect.</w:t>
      </w:r>
    </w:p>
    <w:p w14:paraId="19BF75A4" w14:textId="77777777" w:rsidR="00B77C94" w:rsidRDefault="00B77C94" w:rsidP="001E141E">
      <w:pPr>
        <w:pStyle w:val="NoSpacing"/>
        <w:rPr>
          <w:sz w:val="24"/>
          <w:szCs w:val="24"/>
        </w:rPr>
      </w:pPr>
    </w:p>
    <w:p w14:paraId="5EFC6E8C" w14:textId="6B175C5E" w:rsidR="00B77C94" w:rsidRDefault="00B77C94" w:rsidP="001E1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Johnson to see if he has contacted Corbin about calcium chloride.</w:t>
      </w:r>
    </w:p>
    <w:p w14:paraId="6DEC314E" w14:textId="77777777" w:rsidR="00B77C94" w:rsidRDefault="00B77C94" w:rsidP="001E141E">
      <w:pPr>
        <w:pStyle w:val="NoSpacing"/>
        <w:rPr>
          <w:sz w:val="24"/>
          <w:szCs w:val="24"/>
        </w:rPr>
      </w:pPr>
    </w:p>
    <w:p w14:paraId="5B85611E" w14:textId="62D55C27" w:rsidR="00B77C94" w:rsidRDefault="00B77C94" w:rsidP="001E1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Mark Olson </w:t>
      </w:r>
      <w:proofErr w:type="gramStart"/>
      <w:r>
        <w:rPr>
          <w:sz w:val="24"/>
          <w:szCs w:val="24"/>
        </w:rPr>
        <w:t>has replaced</w:t>
      </w:r>
      <w:proofErr w:type="gramEnd"/>
      <w:r>
        <w:rPr>
          <w:sz w:val="24"/>
          <w:szCs w:val="24"/>
        </w:rPr>
        <w:t xml:space="preserve"> the stop sign at Racine and 70</w:t>
      </w:r>
      <w:r w:rsidRPr="00B77C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Street.  Supervisors will look at street </w:t>
      </w:r>
      <w:proofErr w:type="gramStart"/>
      <w:r>
        <w:rPr>
          <w:sz w:val="24"/>
          <w:szCs w:val="24"/>
        </w:rPr>
        <w:t>sign</w:t>
      </w:r>
      <w:proofErr w:type="gramEnd"/>
      <w:r>
        <w:rPr>
          <w:sz w:val="24"/>
          <w:szCs w:val="24"/>
        </w:rPr>
        <w:t xml:space="preserve"> when doing spring road inspections.</w:t>
      </w:r>
    </w:p>
    <w:p w14:paraId="79D782D8" w14:textId="77777777" w:rsidR="00B77C94" w:rsidRDefault="00B77C94" w:rsidP="001E141E">
      <w:pPr>
        <w:pStyle w:val="NoSpacing"/>
        <w:rPr>
          <w:sz w:val="24"/>
          <w:szCs w:val="24"/>
        </w:rPr>
      </w:pPr>
    </w:p>
    <w:p w14:paraId="780A2425" w14:textId="5D34C98D" w:rsidR="00B77C94" w:rsidRDefault="00B77C94" w:rsidP="001E1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Correspondence was discussed.</w:t>
      </w:r>
    </w:p>
    <w:p w14:paraId="2262F640" w14:textId="77777777" w:rsidR="00B77C94" w:rsidRDefault="00B77C94" w:rsidP="001E141E">
      <w:pPr>
        <w:pStyle w:val="NoSpacing"/>
        <w:rPr>
          <w:sz w:val="24"/>
          <w:szCs w:val="24"/>
        </w:rPr>
      </w:pPr>
    </w:p>
    <w:p w14:paraId="5CBF4006" w14:textId="121A4F1B" w:rsidR="00B77C94" w:rsidRDefault="00B77C94" w:rsidP="001E1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Olson, seconded by Malloy to allow and pay the following bills:</w:t>
      </w:r>
    </w:p>
    <w:p w14:paraId="044800BE" w14:textId="77777777" w:rsidR="00B77C94" w:rsidRDefault="00B77C94" w:rsidP="001E141E">
      <w:pPr>
        <w:pStyle w:val="NoSpacing"/>
        <w:rPr>
          <w:sz w:val="24"/>
          <w:szCs w:val="24"/>
        </w:rPr>
      </w:pPr>
    </w:p>
    <w:p w14:paraId="1989C328" w14:textId="6A9EA33F" w:rsidR="00B77C94" w:rsidRDefault="00B77C94" w:rsidP="001E1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3140</w:t>
      </w:r>
      <w:r>
        <w:rPr>
          <w:sz w:val="24"/>
          <w:szCs w:val="24"/>
        </w:rPr>
        <w:tab/>
        <w:t>VISA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5A89">
        <w:rPr>
          <w:sz w:val="24"/>
          <w:szCs w:val="24"/>
        </w:rPr>
        <w:tab/>
      </w:r>
      <w:r>
        <w:rPr>
          <w:sz w:val="24"/>
          <w:szCs w:val="24"/>
        </w:rPr>
        <w:t>Credit card</w:t>
      </w:r>
      <w:r w:rsidR="00C25A8F">
        <w:rPr>
          <w:sz w:val="24"/>
          <w:szCs w:val="24"/>
        </w:rPr>
        <w:tab/>
      </w:r>
      <w:r w:rsidR="00C25A8F">
        <w:rPr>
          <w:sz w:val="24"/>
          <w:szCs w:val="24"/>
        </w:rPr>
        <w:tab/>
      </w:r>
      <w:r w:rsidR="00C25A8F">
        <w:rPr>
          <w:sz w:val="24"/>
          <w:szCs w:val="24"/>
        </w:rPr>
        <w:tab/>
        <w:t>273.46</w:t>
      </w:r>
    </w:p>
    <w:p w14:paraId="47836EDC" w14:textId="6DD21739" w:rsidR="00B77C94" w:rsidRDefault="00B77C94" w:rsidP="001E1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3141</w:t>
      </w:r>
      <w:r>
        <w:rPr>
          <w:sz w:val="24"/>
          <w:szCs w:val="24"/>
        </w:rPr>
        <w:tab/>
        <w:t>Midwest Caption</w:t>
      </w:r>
      <w:r w:rsidR="00C35A89">
        <w:rPr>
          <w:sz w:val="24"/>
          <w:szCs w:val="24"/>
        </w:rPr>
        <w:t>s Inc.</w:t>
      </w:r>
      <w:r w:rsidR="00C35A89">
        <w:rPr>
          <w:sz w:val="24"/>
          <w:szCs w:val="24"/>
        </w:rPr>
        <w:tab/>
      </w:r>
      <w:r w:rsidR="00C35A89">
        <w:rPr>
          <w:sz w:val="24"/>
          <w:szCs w:val="24"/>
        </w:rPr>
        <w:tab/>
        <w:t xml:space="preserve">Website </w:t>
      </w:r>
      <w:proofErr w:type="spellStart"/>
      <w:r w:rsidR="00C35A89">
        <w:rPr>
          <w:sz w:val="24"/>
          <w:szCs w:val="24"/>
        </w:rPr>
        <w:t>mtnce</w:t>
      </w:r>
      <w:proofErr w:type="spellEnd"/>
      <w:r w:rsidR="00C35A89">
        <w:rPr>
          <w:sz w:val="24"/>
          <w:szCs w:val="24"/>
        </w:rPr>
        <w:t>.</w:t>
      </w:r>
      <w:r w:rsidR="00C35A89">
        <w:rPr>
          <w:sz w:val="24"/>
          <w:szCs w:val="24"/>
        </w:rPr>
        <w:tab/>
      </w:r>
      <w:r w:rsidR="00C35A89">
        <w:rPr>
          <w:sz w:val="24"/>
          <w:szCs w:val="24"/>
        </w:rPr>
        <w:tab/>
        <w:t>180.00</w:t>
      </w:r>
    </w:p>
    <w:p w14:paraId="4FEA7BAB" w14:textId="42508272" w:rsidR="00C35A89" w:rsidRDefault="00C35A89" w:rsidP="001E1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3142</w:t>
      </w:r>
      <w:r>
        <w:rPr>
          <w:sz w:val="24"/>
          <w:szCs w:val="24"/>
        </w:rPr>
        <w:tab/>
        <w:t>MN Benefit Assoc.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Officers</w:t>
      </w:r>
      <w:proofErr w:type="gramEnd"/>
      <w:r>
        <w:rPr>
          <w:sz w:val="24"/>
          <w:szCs w:val="24"/>
        </w:rPr>
        <w:t xml:space="preserve"> life insurance               805.00</w:t>
      </w:r>
    </w:p>
    <w:p w14:paraId="2F7FD776" w14:textId="3CB367E7" w:rsidR="00C35A89" w:rsidRDefault="00C35A89" w:rsidP="00C35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3143</w:t>
      </w:r>
      <w:r>
        <w:rPr>
          <w:sz w:val="24"/>
          <w:szCs w:val="24"/>
        </w:rPr>
        <w:tab/>
        <w:t>CW Power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Electtricity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99.34</w:t>
      </w:r>
    </w:p>
    <w:p w14:paraId="7C26BF84" w14:textId="23B65BB1" w:rsidR="00C35A89" w:rsidRDefault="00C35A89" w:rsidP="00C35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3144</w:t>
      </w:r>
      <w:r>
        <w:rPr>
          <w:sz w:val="24"/>
          <w:szCs w:val="24"/>
        </w:rPr>
        <w:tab/>
        <w:t>Federated Coop.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Propane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17F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197.32</w:t>
      </w:r>
    </w:p>
    <w:p w14:paraId="7A862ED4" w14:textId="4D9A4802" w:rsidR="00C35A89" w:rsidRDefault="00C35A89" w:rsidP="00C35A8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3145</w:t>
      </w:r>
      <w:r>
        <w:rPr>
          <w:sz w:val="24"/>
          <w:szCs w:val="24"/>
        </w:rPr>
        <w:tab/>
        <w:t>CWC Assoc. of Township</w:t>
      </w:r>
      <w:r>
        <w:rPr>
          <w:sz w:val="24"/>
          <w:szCs w:val="24"/>
        </w:rPr>
        <w:tab/>
        <w:t>Dues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200.00</w:t>
      </w:r>
    </w:p>
    <w:p w14:paraId="15E9D427" w14:textId="247F2CE1" w:rsidR="00C35A89" w:rsidRDefault="00C35A89" w:rsidP="00C35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3146</w:t>
      </w:r>
      <w:r>
        <w:rPr>
          <w:sz w:val="24"/>
          <w:szCs w:val="24"/>
        </w:rPr>
        <w:tab/>
        <w:t>BSKK Law Offices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Legal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25.00</w:t>
      </w:r>
    </w:p>
    <w:p w14:paraId="79872270" w14:textId="3EEFD1BB" w:rsidR="00C35A89" w:rsidRDefault="00C35A89" w:rsidP="00C35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3147</w:t>
      </w:r>
      <w:r>
        <w:rPr>
          <w:sz w:val="24"/>
          <w:szCs w:val="24"/>
        </w:rPr>
        <w:tab/>
        <w:t>Forum Communications</w:t>
      </w:r>
      <w:r>
        <w:rPr>
          <w:sz w:val="24"/>
          <w:szCs w:val="24"/>
        </w:rPr>
        <w:tab/>
        <w:t>Publish notice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87.60</w:t>
      </w:r>
    </w:p>
    <w:p w14:paraId="7EC98DAE" w14:textId="17FA1B80" w:rsidR="00C35A89" w:rsidRDefault="00C35A89" w:rsidP="00C35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3148</w:t>
      </w:r>
      <w:r>
        <w:rPr>
          <w:sz w:val="24"/>
          <w:szCs w:val="24"/>
        </w:rPr>
        <w:tab/>
        <w:t>Holmvig Excavating LLC</w:t>
      </w:r>
      <w:r>
        <w:rPr>
          <w:sz w:val="24"/>
          <w:szCs w:val="24"/>
        </w:rPr>
        <w:tab/>
        <w:t xml:space="preserve">Road </w:t>
      </w:r>
      <w:proofErr w:type="spellStart"/>
      <w:r>
        <w:rPr>
          <w:sz w:val="24"/>
          <w:szCs w:val="24"/>
        </w:rPr>
        <w:t>mtnce</w:t>
      </w:r>
      <w:proofErr w:type="spellEnd"/>
      <w:r>
        <w:rPr>
          <w:sz w:val="24"/>
          <w:szCs w:val="24"/>
        </w:rPr>
        <w:t>. contract</w:t>
      </w:r>
      <w:r>
        <w:rPr>
          <w:sz w:val="24"/>
          <w:szCs w:val="24"/>
        </w:rPr>
        <w:tab/>
        <w:t xml:space="preserve">           3,349.50</w:t>
      </w:r>
    </w:p>
    <w:p w14:paraId="6E45D5AA" w14:textId="77777777" w:rsidR="00C35A89" w:rsidRDefault="00C35A89" w:rsidP="00C35A89">
      <w:pPr>
        <w:pStyle w:val="NoSpacing"/>
        <w:rPr>
          <w:sz w:val="24"/>
          <w:szCs w:val="24"/>
        </w:rPr>
      </w:pPr>
    </w:p>
    <w:p w14:paraId="382EEF78" w14:textId="33A2681A" w:rsidR="00C35A89" w:rsidRDefault="00C35A89" w:rsidP="00C35A8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BOARD OF AUDIT</w:t>
      </w:r>
    </w:p>
    <w:p w14:paraId="728B72F4" w14:textId="77777777" w:rsidR="00C35A89" w:rsidRDefault="00C35A89" w:rsidP="00C35A89">
      <w:pPr>
        <w:pStyle w:val="NoSpacing"/>
        <w:jc w:val="center"/>
        <w:rPr>
          <w:sz w:val="24"/>
          <w:szCs w:val="24"/>
        </w:rPr>
      </w:pPr>
    </w:p>
    <w:p w14:paraId="44862CA2" w14:textId="15242163" w:rsidR="00C35A89" w:rsidRDefault="00C35A89" w:rsidP="00C35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clerk’s and treasurer books </w:t>
      </w:r>
      <w:r w:rsidR="007E17F1">
        <w:rPr>
          <w:sz w:val="24"/>
          <w:szCs w:val="24"/>
        </w:rPr>
        <w:t xml:space="preserve">were audited.  A sample of the claims were checked with the checks written and found to match.  </w:t>
      </w:r>
    </w:p>
    <w:p w14:paraId="71D2F054" w14:textId="77777777" w:rsidR="007E17F1" w:rsidRDefault="007E17F1" w:rsidP="00C35A89">
      <w:pPr>
        <w:pStyle w:val="NoSpacing"/>
        <w:rPr>
          <w:sz w:val="24"/>
          <w:szCs w:val="24"/>
        </w:rPr>
      </w:pPr>
    </w:p>
    <w:p w14:paraId="680DC375" w14:textId="75CE4C1B" w:rsidR="007E17F1" w:rsidRDefault="007E17F1" w:rsidP="00C35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following were recommendations for the 2025 levy:</w:t>
      </w:r>
    </w:p>
    <w:p w14:paraId="79BD4597" w14:textId="6D23B7FA" w:rsidR="007E17F1" w:rsidRDefault="007E17F1" w:rsidP="00C35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D41DAD5" w14:textId="4CFA38DE" w:rsidR="007E17F1" w:rsidRDefault="007E17F1" w:rsidP="00C35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General Revenue</w:t>
      </w:r>
      <w:proofErr w:type="gramStart"/>
      <w:r>
        <w:rPr>
          <w:sz w:val="24"/>
          <w:szCs w:val="24"/>
        </w:rPr>
        <w:tab/>
        <w:t xml:space="preserve">  $</w:t>
      </w:r>
      <w:proofErr w:type="gramEnd"/>
      <w:r>
        <w:rPr>
          <w:sz w:val="24"/>
          <w:szCs w:val="24"/>
        </w:rPr>
        <w:t>50,000.00</w:t>
      </w:r>
    </w:p>
    <w:p w14:paraId="6A535899" w14:textId="4A41155B" w:rsidR="007E17F1" w:rsidRDefault="007E17F1" w:rsidP="00C35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Road &amp; Bridge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$210,000.00</w:t>
      </w:r>
    </w:p>
    <w:p w14:paraId="64610E4A" w14:textId="4969F0D4" w:rsidR="007E17F1" w:rsidRDefault="007E17F1" w:rsidP="00C35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$</w:t>
      </w:r>
      <w:proofErr w:type="gramEnd"/>
      <w:r>
        <w:rPr>
          <w:sz w:val="24"/>
          <w:szCs w:val="24"/>
        </w:rPr>
        <w:t>40,000.00</w:t>
      </w:r>
    </w:p>
    <w:p w14:paraId="2E6E8F1C" w14:textId="77777777" w:rsidR="007E17F1" w:rsidRDefault="007E17F1" w:rsidP="00C35A89">
      <w:pPr>
        <w:pStyle w:val="NoSpacing"/>
        <w:rPr>
          <w:sz w:val="24"/>
          <w:szCs w:val="24"/>
        </w:rPr>
      </w:pPr>
    </w:p>
    <w:p w14:paraId="39D01126" w14:textId="1953B716" w:rsidR="007E17F1" w:rsidRDefault="007E17F1" w:rsidP="00C35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was adjourned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6:45 p.m.</w:t>
      </w:r>
    </w:p>
    <w:p w14:paraId="0C897DA5" w14:textId="77777777" w:rsidR="007E17F1" w:rsidRDefault="007E17F1" w:rsidP="00C35A89">
      <w:pPr>
        <w:pStyle w:val="NoSpacing"/>
        <w:rPr>
          <w:sz w:val="24"/>
          <w:szCs w:val="24"/>
        </w:rPr>
      </w:pPr>
    </w:p>
    <w:p w14:paraId="2275D4AA" w14:textId="77777777" w:rsidR="007E17F1" w:rsidRDefault="007E17F1" w:rsidP="00C35A89">
      <w:pPr>
        <w:pStyle w:val="NoSpacing"/>
        <w:rPr>
          <w:sz w:val="24"/>
          <w:szCs w:val="24"/>
        </w:rPr>
      </w:pPr>
    </w:p>
    <w:p w14:paraId="5F1069C5" w14:textId="5144228A" w:rsidR="007E17F1" w:rsidRDefault="007E17F1" w:rsidP="00C35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14:paraId="6C980162" w14:textId="58D1F2D0" w:rsidR="007E17F1" w:rsidRDefault="007E17F1" w:rsidP="00C35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Chair/Supervisor</w:t>
      </w:r>
    </w:p>
    <w:p w14:paraId="517AE47F" w14:textId="77777777" w:rsidR="007E17F1" w:rsidRDefault="007E17F1" w:rsidP="00C35A89">
      <w:pPr>
        <w:pStyle w:val="NoSpacing"/>
        <w:rPr>
          <w:sz w:val="24"/>
          <w:szCs w:val="24"/>
        </w:rPr>
      </w:pPr>
    </w:p>
    <w:p w14:paraId="039EAB3C" w14:textId="54BDC520" w:rsidR="007E17F1" w:rsidRDefault="007E17F1" w:rsidP="00C35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0396517" w14:textId="5D96A331" w:rsidR="007E17F1" w:rsidRDefault="007E17F1" w:rsidP="00C35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</w:t>
      </w:r>
    </w:p>
    <w:p w14:paraId="053FCD35" w14:textId="77777777" w:rsidR="007E17F1" w:rsidRDefault="007E17F1" w:rsidP="00C35A89">
      <w:pPr>
        <w:pStyle w:val="NoSpacing"/>
        <w:rPr>
          <w:sz w:val="24"/>
          <w:szCs w:val="24"/>
        </w:rPr>
      </w:pPr>
    </w:p>
    <w:p w14:paraId="36A67348" w14:textId="77777777" w:rsidR="00C35A89" w:rsidRPr="001E141E" w:rsidRDefault="00C35A89" w:rsidP="00C35A89">
      <w:pPr>
        <w:pStyle w:val="NoSpacing"/>
        <w:rPr>
          <w:sz w:val="24"/>
          <w:szCs w:val="24"/>
        </w:rPr>
      </w:pPr>
    </w:p>
    <w:sectPr w:rsidR="00C35A89" w:rsidRPr="001E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1E"/>
    <w:rsid w:val="000D48D6"/>
    <w:rsid w:val="00115009"/>
    <w:rsid w:val="001E141E"/>
    <w:rsid w:val="007E17F1"/>
    <w:rsid w:val="00963A75"/>
    <w:rsid w:val="00B77C94"/>
    <w:rsid w:val="00C25A8F"/>
    <w:rsid w:val="00C328E2"/>
    <w:rsid w:val="00C35A89"/>
    <w:rsid w:val="00DA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463F"/>
  <w15:chartTrackingRefBased/>
  <w15:docId w15:val="{D466B423-BBBC-4CC4-BA64-BD60B48E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Lake</dc:creator>
  <cp:keywords/>
  <dc:description/>
  <cp:lastModifiedBy>Long Lake</cp:lastModifiedBy>
  <cp:revision>5</cp:revision>
  <cp:lastPrinted>2024-03-01T21:07:00Z</cp:lastPrinted>
  <dcterms:created xsi:type="dcterms:W3CDTF">2024-02-19T19:57:00Z</dcterms:created>
  <dcterms:modified xsi:type="dcterms:W3CDTF">2024-03-01T21:11:00Z</dcterms:modified>
</cp:coreProperties>
</file>